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112C0" w14:textId="77777777" w:rsidR="00BD0DF0" w:rsidRDefault="00BD0DF0" w:rsidP="00BD0DF0">
      <w:pPr>
        <w:spacing w:before="60" w:after="100" w:afterAutospacing="1" w:line="231" w:lineRule="atLeast"/>
        <w:jc w:val="both"/>
        <w:rPr>
          <w:rFonts w:ascii="Arial" w:eastAsia="Times New Roman" w:hAnsi="Arial" w:cs="Arial"/>
          <w:color w:val="333333"/>
          <w:lang w:eastAsia="ru-RU"/>
        </w:rPr>
      </w:pPr>
    </w:p>
    <w:p w14:paraId="694502A1" w14:textId="77777777" w:rsidR="00BD0DF0" w:rsidRPr="00203036" w:rsidRDefault="00BD0DF0" w:rsidP="00BD0DF0">
      <w:pPr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203036">
        <w:rPr>
          <w:rFonts w:ascii="Arial" w:eastAsia="Times New Roman" w:hAnsi="Arial" w:cs="Arial"/>
          <w:color w:val="333333"/>
          <w:lang w:eastAsia="ru-RU"/>
        </w:rPr>
        <w:t>1. Какие политические события конца XVIII – начала XIX века повлияли на литературный процесс?</w:t>
      </w:r>
    </w:p>
    <w:p w14:paraId="1782DCB7" w14:textId="77777777" w:rsidR="00BD0DF0" w:rsidRPr="00203036" w:rsidRDefault="00BD0DF0" w:rsidP="00BD0DF0">
      <w:pPr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203036">
        <w:rPr>
          <w:rFonts w:ascii="Arial" w:eastAsia="Times New Roman" w:hAnsi="Arial" w:cs="Arial"/>
          <w:color w:val="333333"/>
          <w:lang w:eastAsia="ru-RU"/>
        </w:rPr>
        <w:t xml:space="preserve">2. </w:t>
      </w:r>
      <w:proofErr w:type="gramStart"/>
      <w:r w:rsidRPr="00203036">
        <w:rPr>
          <w:rFonts w:ascii="Arial" w:eastAsia="Times New Roman" w:hAnsi="Arial" w:cs="Arial"/>
          <w:color w:val="333333"/>
          <w:lang w:eastAsia="ru-RU"/>
        </w:rPr>
        <w:t>Чем  интересна</w:t>
      </w:r>
      <w:proofErr w:type="gramEnd"/>
      <w:r w:rsidRPr="00203036">
        <w:rPr>
          <w:rFonts w:ascii="Arial" w:eastAsia="Times New Roman" w:hAnsi="Arial" w:cs="Arial"/>
          <w:color w:val="333333"/>
          <w:lang w:eastAsia="ru-RU"/>
        </w:rPr>
        <w:t>  деятельность  писателя  Николая  Ивановича  Нови-</w:t>
      </w:r>
      <w:r w:rsidRPr="00203036">
        <w:rPr>
          <w:rFonts w:ascii="Arial" w:eastAsia="Times New Roman" w:hAnsi="Arial" w:cs="Arial"/>
          <w:color w:val="333333"/>
          <w:lang w:eastAsia="ru-RU"/>
        </w:rPr>
        <w:br/>
      </w:r>
      <w:proofErr w:type="spellStart"/>
      <w:r w:rsidRPr="00203036">
        <w:rPr>
          <w:rFonts w:ascii="Arial" w:eastAsia="Times New Roman" w:hAnsi="Arial" w:cs="Arial"/>
          <w:color w:val="333333"/>
          <w:lang w:eastAsia="ru-RU"/>
        </w:rPr>
        <w:t>кова</w:t>
      </w:r>
      <w:proofErr w:type="spellEnd"/>
      <w:r w:rsidRPr="00203036">
        <w:rPr>
          <w:rFonts w:ascii="Arial" w:eastAsia="Times New Roman" w:hAnsi="Arial" w:cs="Arial"/>
          <w:color w:val="333333"/>
          <w:lang w:eastAsia="ru-RU"/>
        </w:rPr>
        <w:t>?</w:t>
      </w:r>
    </w:p>
    <w:p w14:paraId="125A267C" w14:textId="77777777" w:rsidR="00BD0DF0" w:rsidRPr="00203036" w:rsidRDefault="00BD0DF0" w:rsidP="00BD0DF0">
      <w:pPr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203036">
        <w:rPr>
          <w:rFonts w:ascii="Arial" w:eastAsia="Times New Roman" w:hAnsi="Arial" w:cs="Arial"/>
          <w:color w:val="333333"/>
          <w:lang w:eastAsia="ru-RU"/>
        </w:rPr>
        <w:t>3. Чем необычна деятельность декабристов? Кто эти люди? Каковы их жизненные цели и стремления?</w:t>
      </w:r>
    </w:p>
    <w:p w14:paraId="278319E5" w14:textId="77777777" w:rsidR="00BD0DF0" w:rsidRPr="00203036" w:rsidRDefault="00BD0DF0" w:rsidP="00BD0DF0">
      <w:pPr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203036">
        <w:rPr>
          <w:rFonts w:ascii="Arial" w:eastAsia="Times New Roman" w:hAnsi="Arial" w:cs="Arial"/>
          <w:color w:val="333333"/>
          <w:lang w:eastAsia="ru-RU"/>
        </w:rPr>
        <w:t>4. Место и роль И. А. Крылова-баснописца в русской литературе.</w:t>
      </w:r>
    </w:p>
    <w:p w14:paraId="6B853E88" w14:textId="77777777" w:rsidR="00BD0DF0" w:rsidRPr="00203036" w:rsidRDefault="00BD0DF0" w:rsidP="00BD0DF0">
      <w:pPr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203036">
        <w:rPr>
          <w:rFonts w:ascii="Arial" w:eastAsia="Times New Roman" w:hAnsi="Arial" w:cs="Arial"/>
          <w:color w:val="333333"/>
          <w:lang w:eastAsia="ru-RU"/>
        </w:rPr>
        <w:t>5. Выразительное чтение одной басни (по выбору), ее анализ.</w:t>
      </w:r>
    </w:p>
    <w:p w14:paraId="71BCC729" w14:textId="77777777" w:rsidR="00BD0DF0" w:rsidRPr="00203036" w:rsidRDefault="00BD0DF0" w:rsidP="00BD0DF0">
      <w:pPr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203036">
        <w:rPr>
          <w:rFonts w:ascii="Arial" w:eastAsia="Times New Roman" w:hAnsi="Arial" w:cs="Arial"/>
          <w:color w:val="333333"/>
          <w:lang w:eastAsia="ru-RU"/>
        </w:rPr>
        <w:t>6. Русская архитектура (или живопись) в конце XVIII – начале XIX в.</w:t>
      </w:r>
    </w:p>
    <w:p w14:paraId="7231757D" w14:textId="77777777" w:rsidR="00BD0DF0" w:rsidRPr="00203036" w:rsidRDefault="00BD0DF0" w:rsidP="00BD0DF0">
      <w:pPr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203036">
        <w:rPr>
          <w:rFonts w:ascii="Arial" w:eastAsia="Times New Roman" w:hAnsi="Arial" w:cs="Arial"/>
          <w:color w:val="333333"/>
          <w:lang w:eastAsia="ru-RU"/>
        </w:rPr>
        <w:t>7. Каких писателей, поэтов мы относим к прогрессивным? Что они критикуют, отстаивают, защищают? Какова их судьба?</w:t>
      </w:r>
    </w:p>
    <w:p w14:paraId="6E753784" w14:textId="77777777" w:rsidR="00BD0DF0" w:rsidRDefault="00BD0DF0" w:rsidP="00BD0DF0">
      <w:pPr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203036">
        <w:rPr>
          <w:rFonts w:ascii="Arial" w:eastAsia="Times New Roman" w:hAnsi="Arial" w:cs="Arial"/>
          <w:color w:val="333333"/>
          <w:lang w:eastAsia="ru-RU"/>
        </w:rPr>
        <w:t>8. Поэт-декабрист К. Ф. Рылеев.</w:t>
      </w:r>
    </w:p>
    <w:p w14:paraId="4C5A1777" w14:textId="13901798" w:rsidR="00BD0DF0" w:rsidRDefault="00BD0DF0" w:rsidP="00BD0DF0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     9. </w:t>
      </w:r>
      <w:r>
        <w:rPr>
          <w:rFonts w:ascii="Arial" w:hAnsi="Arial" w:cs="Arial"/>
          <w:color w:val="333333"/>
          <w:shd w:val="clear" w:color="auto" w:fill="FFFFFF"/>
        </w:rPr>
        <w:t xml:space="preserve">Чем романтизм отличается от классицизма и сентиментализма? </w:t>
      </w:r>
    </w:p>
    <w:p w14:paraId="37430E44" w14:textId="2A97DE43" w:rsidR="00BD0DF0" w:rsidRDefault="00BD0DF0" w:rsidP="00BD0DF0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    10. </w:t>
      </w:r>
      <w:r>
        <w:rPr>
          <w:rFonts w:ascii="Arial" w:hAnsi="Arial" w:cs="Arial"/>
          <w:color w:val="333333"/>
          <w:shd w:val="clear" w:color="auto" w:fill="FFFFFF"/>
        </w:rPr>
        <w:t xml:space="preserve">Какие настроения свойственны романтическим героям? </w:t>
      </w:r>
    </w:p>
    <w:p w14:paraId="22871EF9" w14:textId="61689370" w:rsidR="00BD0DF0" w:rsidRDefault="00BD0DF0" w:rsidP="00BD0DF0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    11. </w:t>
      </w:r>
      <w:bookmarkStart w:id="0" w:name="_GoBack"/>
      <w:bookmarkEnd w:id="0"/>
      <w:r>
        <w:rPr>
          <w:rFonts w:ascii="Arial" w:hAnsi="Arial" w:cs="Arial"/>
          <w:color w:val="333333"/>
          <w:shd w:val="clear" w:color="auto" w:fill="FFFFFF"/>
        </w:rPr>
        <w:t>Расскажите о становлении и литературных истоках русского реализма. В чем своеобразие реализма? Расскажите о разных его формах.</w:t>
      </w:r>
    </w:p>
    <w:p w14:paraId="57E42EBB" w14:textId="77777777" w:rsidR="00055D37" w:rsidRDefault="00055D37"/>
    <w:sectPr w:rsidR="0005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79"/>
    <w:rsid w:val="00055D37"/>
    <w:rsid w:val="001E719F"/>
    <w:rsid w:val="00BD0DF0"/>
    <w:rsid w:val="00E0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AD94"/>
  <w15:chartTrackingRefBased/>
  <w15:docId w15:val="{9A9BED9E-CA4B-45B1-8D00-13BEAC66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Исмагулова ЕН</dc:creator>
  <cp:keywords/>
  <dc:description/>
  <cp:lastModifiedBy>Исмагулова ЕН</cp:lastModifiedBy>
  <cp:revision>2</cp:revision>
  <dcterms:created xsi:type="dcterms:W3CDTF">2020-12-04T07:07:00Z</dcterms:created>
  <dcterms:modified xsi:type="dcterms:W3CDTF">2020-12-04T07:08:00Z</dcterms:modified>
</cp:coreProperties>
</file>